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38B8331">
      <w:pPr>
        <w:jc w:val="center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BPR系列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医用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冷藏箱技术参数</w:t>
      </w:r>
    </w:p>
    <w:p w14:paraId="5F9AA2B0">
      <w:pPr>
        <w:jc w:val="center"/>
        <w:rPr>
          <w:rFonts w:ascii="微软雅黑" w:hAnsi="微软雅黑" w:eastAsia="微软雅黑" w:cs="微软雅黑"/>
          <w:b/>
          <w:sz w:val="22"/>
          <w:szCs w:val="22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</w:rPr>
        <w:t>---适用型号：BPR-5V288F</w:t>
      </w:r>
    </w:p>
    <w:p w14:paraId="098BB33C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结构设计：</w:t>
      </w:r>
    </w:p>
    <w:p w14:paraId="759B74AE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1、箱体、门体整体采用优质冷轧钢板，表面经环保陶化、喷涂工艺处理。</w:t>
      </w:r>
    </w:p>
    <w:p w14:paraId="7DA554C8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温度控制：</w:t>
      </w:r>
    </w:p>
    <w:p w14:paraId="2C67FDA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1、采用微电脑控制系统，温度数字显示，确保精确稳定运行；</w:t>
      </w:r>
    </w:p>
    <w:p w14:paraId="35A18FB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2、温湿度双屏双显，精准的电子温度控制，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精度达到0.1℃，湿度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显示</w:t>
      </w:r>
      <w:r>
        <w:rPr>
          <w:rFonts w:hint="eastAsia" w:ascii="微软雅黑" w:hAnsi="微软雅黑" w:eastAsia="微软雅黑" w:cs="微软雅黑"/>
          <w:szCs w:val="21"/>
        </w:rPr>
        <w:t>精度0.1%RH；</w:t>
      </w:r>
    </w:p>
    <w:p w14:paraId="40ED3066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3、温度设定值偏差保护，避免误操作；</w:t>
      </w:r>
    </w:p>
    <w:p w14:paraId="2FCDC00B">
      <w:pPr>
        <w:spacing w:line="400" w:lineRule="exact"/>
        <w:rPr>
          <w:rFonts w:hint="eastAsia"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4、标配USB存储模块，标配USB存储模块，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最多可存十万条</w:t>
      </w:r>
      <w:r>
        <w:rPr>
          <w:rFonts w:hint="eastAsia" w:ascii="微软雅黑" w:hAnsi="微软雅黑" w:eastAsia="微软雅黑" w:cs="微软雅黑"/>
          <w:szCs w:val="21"/>
        </w:rPr>
        <w:t>，超限后数据滚动覆盖；</w:t>
      </w:r>
    </w:p>
    <w:p w14:paraId="3E09ECAF">
      <w:pPr>
        <w:spacing w:line="400" w:lineRule="exact"/>
        <w:rPr>
          <w:rFonts w:ascii="微软雅黑" w:hAnsi="微软雅黑" w:eastAsia="微软雅黑" w:cs="微软雅黑"/>
          <w:szCs w:val="21"/>
        </w:rPr>
      </w:pPr>
      <w:bookmarkStart w:id="0" w:name="_GoBack"/>
      <w:bookmarkEnd w:id="0"/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5、优秀的制冷布局，箱内温度稳定在2℃~8℃范围内；</w:t>
      </w:r>
    </w:p>
    <w:p w14:paraId="37306D3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6、感温盒设计，模拟显示样本真实温度，提供试剂、药品所需的稳定存储环境。</w:t>
      </w:r>
    </w:p>
    <w:p w14:paraId="164C985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制冷系统：</w:t>
      </w:r>
    </w:p>
    <w:p w14:paraId="4B6CD57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1、国际知名品牌压缩机，无氟环保高效制冷剂，制冷速度快，制冷效率高，耗电量低；</w:t>
      </w:r>
    </w:p>
    <w:p w14:paraId="7849428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2、风冷翅片式蒸发器配合独特的循环风冷系统设计，确保冷藏箱内部温度恒定；</w:t>
      </w:r>
    </w:p>
    <w:p w14:paraId="419BA2AC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3、箱体、门体均为高密度保温发泡层采用环保环戊烷发泡剂，保温效果好。</w:t>
      </w:r>
    </w:p>
    <w:p w14:paraId="342CA364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安全保障：</w:t>
      </w:r>
    </w:p>
    <w:p w14:paraId="52634A49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1、具备箱内高低温报警、传感器故障报警、断电报警（支持72小时）、开关门异常报警功能；</w:t>
      </w:r>
    </w:p>
    <w:p w14:paraId="3C085C98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2、具备声音蜂鸣和灯光闪烁双重报警方式；</w:t>
      </w:r>
    </w:p>
    <w:p w14:paraId="017C0664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3、传感器故障安全运行模式（显示传感器和控制传感器互为备份）；</w:t>
      </w:r>
    </w:p>
    <w:p w14:paraId="34A4AE51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4、密码保护功能，防止随意调整运行参数；</w:t>
      </w:r>
    </w:p>
    <w:p w14:paraId="7D20612E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5、断电保护：冷藏箱延时启动功能，避免电网恢复供电时多台设备同时导致断路器保护。</w:t>
      </w:r>
    </w:p>
    <w:p w14:paraId="7D75FAC1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人性化设计：</w:t>
      </w:r>
    </w:p>
    <w:p w14:paraId="3F310B82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1、安全门锁设计，确保存放物品安全；</w:t>
      </w:r>
    </w:p>
    <w:p w14:paraId="126D8957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highlight w:val="yellow"/>
        </w:rPr>
        <w:t>2、数字显示便于观察；</w:t>
      </w:r>
    </w:p>
    <w:p w14:paraId="6FD3F0AF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3、标配测试孔，方便用户监测或实验采集数据；</w:t>
      </w:r>
    </w:p>
    <w:p w14:paraId="6685A2AB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ascii="微软雅黑" w:hAnsi="微软雅黑" w:eastAsia="微软雅黑" w:cs="微软雅黑"/>
          <w:szCs w:val="21"/>
        </w:rPr>
        <w:t>*</w:t>
      </w:r>
      <w:r>
        <w:rPr>
          <w:rFonts w:hint="eastAsia" w:ascii="微软雅黑" w:hAnsi="微软雅黑" w:eastAsia="微软雅黑" w:cs="微软雅黑"/>
          <w:szCs w:val="21"/>
        </w:rPr>
        <w:t>4、高度可调节搁架设计，根据物品的不同调节高度，提高空间利用率；</w:t>
      </w:r>
    </w:p>
    <w:p w14:paraId="585C0DFE">
      <w:pPr>
        <w:spacing w:line="400" w:lineRule="exact"/>
        <w:rPr>
          <w:rFonts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5、万向可刹车脚轮设计，方便用户移动设备；</w:t>
      </w:r>
    </w:p>
    <w:p w14:paraId="199F299C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6、内置LED节能照明灯，开关门自动点亮或熄灭，方便观察箱内物品;</w:t>
      </w:r>
      <w:r>
        <w:rPr>
          <w:rFonts w:hint="eastAsia" w:ascii="微软雅黑" w:hAnsi="微软雅黑" w:eastAsia="微软雅黑" w:cs="微软雅黑"/>
          <w:szCs w:val="21"/>
        </w:rPr>
        <w:br w:type="textWrapping"/>
      </w:r>
      <w:r>
        <w:rPr>
          <w:rFonts w:hint="eastAsia" w:ascii="微软雅黑" w:hAnsi="微软雅黑" w:eastAsia="微软雅黑" w:cs="微软雅黑"/>
          <w:szCs w:val="21"/>
        </w:rPr>
        <w:t>7、</w:t>
      </w:r>
      <w:r>
        <w:rPr>
          <w:rFonts w:hint="eastAsia" w:ascii="微软雅黑" w:hAnsi="微软雅黑" w:eastAsia="微软雅黑" w:cs="微软雅黑"/>
          <w:szCs w:val="21"/>
          <w:highlight w:val="green"/>
          <w:lang w:val="en-US" w:eastAsia="zh-CN"/>
        </w:rPr>
        <w:t>选配</w:t>
      </w:r>
      <w:r>
        <w:rPr>
          <w:rFonts w:hint="eastAsia" w:ascii="微软雅黑" w:hAnsi="微软雅黑" w:eastAsia="微软雅黑" w:cs="微软雅黑"/>
          <w:szCs w:val="21"/>
          <w:highlight w:val="green"/>
        </w:rPr>
        <w:t>485通讯接口，可外接其他设备</w:t>
      </w:r>
      <w:r>
        <w:rPr>
          <w:rFonts w:hint="eastAsia" w:ascii="微软雅黑" w:hAnsi="微软雅黑" w:eastAsia="微软雅黑" w:cs="微软雅黑"/>
          <w:szCs w:val="21"/>
        </w:rPr>
        <w:t>。</w:t>
      </w:r>
    </w:p>
    <w:p w14:paraId="6139E655">
      <w:pPr>
        <w:spacing w:line="400" w:lineRule="exact"/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</w:rPr>
        <w:br w:type="page"/>
      </w:r>
    </w:p>
    <w:p w14:paraId="20B1BBA4">
      <w:pPr>
        <w:spacing w:line="400" w:lineRule="exact"/>
        <w:rPr>
          <w:rFonts w:ascii="微软雅黑" w:hAnsi="微软雅黑" w:eastAsia="微软雅黑" w:cs="微软雅黑"/>
          <w:b/>
          <w:bCs/>
          <w:szCs w:val="21"/>
        </w:rPr>
      </w:pPr>
      <w:r>
        <w:rPr>
          <w:rFonts w:hint="eastAsia" w:ascii="微软雅黑" w:hAnsi="微软雅黑" w:eastAsia="微软雅黑" w:cs="微软雅黑"/>
          <w:b/>
          <w:bCs/>
          <w:szCs w:val="21"/>
        </w:rPr>
        <w:t>技术参数</w:t>
      </w:r>
    </w:p>
    <w:tbl>
      <w:tblPr>
        <w:tblStyle w:val="5"/>
        <w:tblW w:w="834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6"/>
        <w:gridCol w:w="3718"/>
        <w:gridCol w:w="3589"/>
      </w:tblGrid>
      <w:tr w14:paraId="26EE0D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F1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博科冷链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A1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型号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0D5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</w:rPr>
              <w:t>BPR-5V288F</w:t>
            </w:r>
          </w:p>
        </w:tc>
      </w:tr>
      <w:tr w14:paraId="0F8085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60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37A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89F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图片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37E6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</w:rPr>
            </w:pPr>
            <w:r>
              <w:rPr>
                <w:rFonts w:ascii="宋体" w:hAnsi="宋体" w:cs="宋体"/>
                <w:b/>
                <w:color w:val="000000"/>
                <w:sz w:val="20"/>
              </w:rPr>
              <w:drawing>
                <wp:inline distT="0" distB="0" distL="114300" distR="114300">
                  <wp:extent cx="2252345" cy="2273300"/>
                  <wp:effectExtent l="0" t="0" r="0" b="12700"/>
                  <wp:docPr id="1" name="图片 1" descr="42ffe509bf14617fdf8c72161561c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42ffe509bf14617fdf8c72161561ca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45" cy="227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C129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72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技术参数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14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类型（搁架/抽屉）/材质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71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搁架/钢丝浸塑</w:t>
            </w:r>
          </w:p>
        </w:tc>
      </w:tr>
      <w:tr w14:paraId="2B83BA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E7C2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70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搁架（层）/搁架数量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7F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4/4</w:t>
            </w:r>
          </w:p>
        </w:tc>
      </w:tr>
      <w:tr w14:paraId="46E1A2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B8167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F10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制冷方式（风冷/直冷）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A3C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风冷</w:t>
            </w:r>
          </w:p>
        </w:tc>
      </w:tr>
      <w:tr w14:paraId="22DB99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9A1A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E1B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除霜方式（自动/手动）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4A4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自动</w:t>
            </w:r>
          </w:p>
        </w:tc>
      </w:tr>
      <w:tr w14:paraId="46D14F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B4A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D8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制冷剂/g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DE9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R290/55g</w:t>
            </w:r>
          </w:p>
        </w:tc>
      </w:tr>
      <w:tr w14:paraId="15938A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699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781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噪音级别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20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55dB(A)</w:t>
            </w:r>
          </w:p>
        </w:tc>
      </w:tr>
      <w:tr w14:paraId="46AA6D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BF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2116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环温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38A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10~32℃</w:t>
            </w:r>
          </w:p>
        </w:tc>
      </w:tr>
      <w:tr w14:paraId="6722C8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2C4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92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温度范围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331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2~8℃</w:t>
            </w:r>
          </w:p>
        </w:tc>
      </w:tr>
      <w:tr w14:paraId="32DF80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2AF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控制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21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FB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5B790B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562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11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蒸发器材料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33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02B947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45A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D9D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34B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翅片式</w:t>
            </w:r>
          </w:p>
        </w:tc>
      </w:tr>
      <w:tr w14:paraId="4CD262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705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89B2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冷凝器材料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EE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铜管铝翅片</w:t>
            </w:r>
          </w:p>
        </w:tc>
      </w:tr>
      <w:tr w14:paraId="268D2C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8063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21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传感器类型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5284"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</w:rPr>
              <w:t>NTC</w:t>
            </w:r>
          </w:p>
        </w:tc>
      </w:tr>
      <w:tr w14:paraId="2E0AA6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1CE8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BD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2A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电子温控</w:t>
            </w:r>
          </w:p>
        </w:tc>
      </w:tr>
      <w:tr w14:paraId="170BFE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87C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DE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显示方式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548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数码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  <w:lang w:val="en-US" w:eastAsia="zh-CN"/>
              </w:rPr>
              <w:t>管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显示</w:t>
            </w:r>
          </w:p>
        </w:tc>
      </w:tr>
      <w:tr w14:paraId="36DDDE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9A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电制参数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AF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电压/频率（V/Hz)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C65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220/50</w:t>
            </w:r>
          </w:p>
        </w:tc>
      </w:tr>
      <w:tr w14:paraId="16FC59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F604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6B5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功率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（VA)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19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yellow"/>
              </w:rPr>
              <w:t>286</w:t>
            </w:r>
          </w:p>
        </w:tc>
      </w:tr>
      <w:tr w14:paraId="2276E7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B716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材质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2C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8BA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0AA220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AA56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43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外部材料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010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喷涂钢板</w:t>
            </w:r>
          </w:p>
        </w:tc>
      </w:tr>
      <w:tr w14:paraId="3854D4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17966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C5A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隔热层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8A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聚氨酯环戊烷发泡</w:t>
            </w:r>
          </w:p>
        </w:tc>
      </w:tr>
      <w:tr w14:paraId="4A826A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3914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尺寸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E8A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有效容积（L)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89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288</w:t>
            </w:r>
          </w:p>
        </w:tc>
      </w:tr>
      <w:tr w14:paraId="15E62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A46F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080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净重/毛重（kg)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4E7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</w:rPr>
              <w:t>101/</w:t>
            </w:r>
            <w:r>
              <w:rPr>
                <w:rFonts w:hint="eastAsia" w:ascii="宋体" w:hAnsi="宋体" w:cs="宋体"/>
                <w:kern w:val="0"/>
                <w:sz w:val="20"/>
                <w:highlight w:val="yellow"/>
              </w:rPr>
              <w:t>118</w:t>
            </w:r>
          </w:p>
        </w:tc>
      </w:tr>
      <w:tr w14:paraId="2098EF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645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48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A4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630*6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60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*1658</w:t>
            </w:r>
          </w:p>
        </w:tc>
      </w:tr>
      <w:tr w14:paraId="642F5C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7FB4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356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内部尺寸（宽*深*高)(mm)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316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530*520*1096</w:t>
            </w:r>
          </w:p>
        </w:tc>
      </w:tr>
      <w:tr w14:paraId="645150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6A8A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158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包装尺寸（宽*深*高）（mm)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60752C0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/>
                <w:kern w:val="0"/>
                <w:sz w:val="20"/>
                <w:highlight w:val="yellow"/>
              </w:rPr>
              <w:t>770×800×1830</w:t>
            </w:r>
          </w:p>
        </w:tc>
      </w:tr>
      <w:tr w14:paraId="415EF7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04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报警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F38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高低温报警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F2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425539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5CF3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B1E4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250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5EBAB3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6F296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0253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温控器故障报警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595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6B78B5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3A4F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DB4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门开关报警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F4C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04549B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F1B3D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89E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断电报警时长（h）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67C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72</w:t>
            </w:r>
          </w:p>
        </w:tc>
      </w:tr>
      <w:tr w14:paraId="74ACCD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7FB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附件</w:t>
            </w: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B339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脚轮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26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标配</w:t>
            </w:r>
          </w:p>
        </w:tc>
      </w:tr>
      <w:tr w14:paraId="1ECC93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99E1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2CE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外门/类型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AC7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1/聚氨酯环戊烷发泡门</w:t>
            </w:r>
          </w:p>
        </w:tc>
      </w:tr>
      <w:tr w14:paraId="6817DF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9D7E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00B3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外门锁扣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BB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</w:t>
            </w:r>
          </w:p>
        </w:tc>
      </w:tr>
      <w:tr w14:paraId="514A17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852F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C2DE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测试孔(几个/位置</w:t>
            </w:r>
            <w:r>
              <w:rPr>
                <w:rStyle w:val="11"/>
                <w:rFonts w:hint="default"/>
              </w:rPr>
              <w:t>/内径）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E6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1/右侧/φ23</w:t>
            </w:r>
          </w:p>
        </w:tc>
      </w:tr>
      <w:tr w14:paraId="640E2B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93D9C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DE1C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灯（LED/荧光灯)</w:t>
            </w:r>
          </w:p>
        </w:tc>
        <w:tc>
          <w:tcPr>
            <w:tcW w:w="35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CA1B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LED</w:t>
            </w:r>
          </w:p>
        </w:tc>
      </w:tr>
      <w:tr w14:paraId="375415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CE30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0BF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USB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718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有</w:t>
            </w:r>
          </w:p>
        </w:tc>
      </w:tr>
      <w:tr w14:paraId="01A1AE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C0FB6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DC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485 接口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7BA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选配</w:t>
            </w:r>
          </w:p>
        </w:tc>
      </w:tr>
      <w:tr w14:paraId="6847F6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36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07A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其他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D83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认证</w:t>
            </w:r>
          </w:p>
        </w:tc>
        <w:tc>
          <w:tcPr>
            <w:tcW w:w="35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5A4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9001/13485</w:t>
            </w:r>
          </w:p>
        </w:tc>
      </w:tr>
    </w:tbl>
    <w:p w14:paraId="79AC1EA7">
      <w:pPr>
        <w:spacing w:line="400" w:lineRule="exact"/>
        <w:rPr>
          <w:rFonts w:ascii="Arial" w:hAnsi="Arial" w:cs="Arial"/>
          <w:szCs w:val="21"/>
        </w:rPr>
      </w:pPr>
    </w:p>
    <w:p w14:paraId="54429FD4">
      <w:pPr>
        <w:spacing w:line="400" w:lineRule="exact"/>
        <w:rPr>
          <w:rFonts w:ascii="Arial" w:hAnsi="Arial" w:cs="Arial"/>
          <w:szCs w:val="21"/>
        </w:rPr>
      </w:pPr>
    </w:p>
    <w:sectPr>
      <w:headerReference r:id="rId3" w:type="default"/>
      <w:pgSz w:w="11906" w:h="16838"/>
      <w:pgMar w:top="1440" w:right="1800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3E877B"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IwZWExMGQ5MDNhNTA0YWVlM2MyZGFhMzUzYzUzZjMifQ=="/>
  </w:docVars>
  <w:rsids>
    <w:rsidRoot w:val="00172A27"/>
    <w:rsid w:val="00013C5E"/>
    <w:rsid w:val="00020CF3"/>
    <w:rsid w:val="000452C4"/>
    <w:rsid w:val="000A0C7C"/>
    <w:rsid w:val="000A2A27"/>
    <w:rsid w:val="000A4B46"/>
    <w:rsid w:val="000C44E1"/>
    <w:rsid w:val="000C4AAC"/>
    <w:rsid w:val="000C601C"/>
    <w:rsid w:val="000E58D3"/>
    <w:rsid w:val="000E5F0D"/>
    <w:rsid w:val="001111DF"/>
    <w:rsid w:val="00133856"/>
    <w:rsid w:val="00135A57"/>
    <w:rsid w:val="00172A27"/>
    <w:rsid w:val="00176B73"/>
    <w:rsid w:val="00190DED"/>
    <w:rsid w:val="001C5F13"/>
    <w:rsid w:val="001D219A"/>
    <w:rsid w:val="001E54EF"/>
    <w:rsid w:val="001F6972"/>
    <w:rsid w:val="0020288E"/>
    <w:rsid w:val="00217638"/>
    <w:rsid w:val="002255BE"/>
    <w:rsid w:val="002463B7"/>
    <w:rsid w:val="00280538"/>
    <w:rsid w:val="0028133D"/>
    <w:rsid w:val="002828B8"/>
    <w:rsid w:val="00293160"/>
    <w:rsid w:val="002A2042"/>
    <w:rsid w:val="002B4BE9"/>
    <w:rsid w:val="002C20F1"/>
    <w:rsid w:val="00306F0D"/>
    <w:rsid w:val="003111AE"/>
    <w:rsid w:val="00315CC1"/>
    <w:rsid w:val="00331FC5"/>
    <w:rsid w:val="003327F1"/>
    <w:rsid w:val="00353006"/>
    <w:rsid w:val="00356465"/>
    <w:rsid w:val="003B5A31"/>
    <w:rsid w:val="00406922"/>
    <w:rsid w:val="00413118"/>
    <w:rsid w:val="00454407"/>
    <w:rsid w:val="004622A7"/>
    <w:rsid w:val="004738C1"/>
    <w:rsid w:val="00492B2B"/>
    <w:rsid w:val="004C3735"/>
    <w:rsid w:val="004D0978"/>
    <w:rsid w:val="004D27AC"/>
    <w:rsid w:val="004D7989"/>
    <w:rsid w:val="004E17D2"/>
    <w:rsid w:val="004F3B82"/>
    <w:rsid w:val="004F4483"/>
    <w:rsid w:val="00536260"/>
    <w:rsid w:val="00537AA5"/>
    <w:rsid w:val="005530A1"/>
    <w:rsid w:val="00566ABF"/>
    <w:rsid w:val="005801FE"/>
    <w:rsid w:val="0059298B"/>
    <w:rsid w:val="005C23AF"/>
    <w:rsid w:val="005D2DDD"/>
    <w:rsid w:val="005E0C58"/>
    <w:rsid w:val="005E72A3"/>
    <w:rsid w:val="005E78DA"/>
    <w:rsid w:val="00605C9E"/>
    <w:rsid w:val="006308A3"/>
    <w:rsid w:val="00646BDA"/>
    <w:rsid w:val="006471ED"/>
    <w:rsid w:val="00655865"/>
    <w:rsid w:val="0066125F"/>
    <w:rsid w:val="00694617"/>
    <w:rsid w:val="006A672B"/>
    <w:rsid w:val="006D1B1C"/>
    <w:rsid w:val="006D595F"/>
    <w:rsid w:val="006E0753"/>
    <w:rsid w:val="006E745B"/>
    <w:rsid w:val="00713BED"/>
    <w:rsid w:val="007335E4"/>
    <w:rsid w:val="00740B9E"/>
    <w:rsid w:val="00753FD0"/>
    <w:rsid w:val="007623C2"/>
    <w:rsid w:val="00766875"/>
    <w:rsid w:val="00767060"/>
    <w:rsid w:val="007A39EE"/>
    <w:rsid w:val="007B6C56"/>
    <w:rsid w:val="007C17F6"/>
    <w:rsid w:val="007F1523"/>
    <w:rsid w:val="008073A5"/>
    <w:rsid w:val="00856EBF"/>
    <w:rsid w:val="00875870"/>
    <w:rsid w:val="008E36EF"/>
    <w:rsid w:val="0090767B"/>
    <w:rsid w:val="00955F22"/>
    <w:rsid w:val="009616A7"/>
    <w:rsid w:val="009C312F"/>
    <w:rsid w:val="009E112B"/>
    <w:rsid w:val="00A07B9A"/>
    <w:rsid w:val="00A16913"/>
    <w:rsid w:val="00A351CB"/>
    <w:rsid w:val="00A476FD"/>
    <w:rsid w:val="00A50759"/>
    <w:rsid w:val="00A55B30"/>
    <w:rsid w:val="00A63310"/>
    <w:rsid w:val="00A739D9"/>
    <w:rsid w:val="00A74186"/>
    <w:rsid w:val="00A7505C"/>
    <w:rsid w:val="00A84364"/>
    <w:rsid w:val="00A96534"/>
    <w:rsid w:val="00AA34B8"/>
    <w:rsid w:val="00AB26F1"/>
    <w:rsid w:val="00AF3EA8"/>
    <w:rsid w:val="00B47750"/>
    <w:rsid w:val="00B57BE5"/>
    <w:rsid w:val="00B63ECC"/>
    <w:rsid w:val="00B65E86"/>
    <w:rsid w:val="00BC045D"/>
    <w:rsid w:val="00BD14FD"/>
    <w:rsid w:val="00BD663D"/>
    <w:rsid w:val="00BF1488"/>
    <w:rsid w:val="00BF5C97"/>
    <w:rsid w:val="00C04E0D"/>
    <w:rsid w:val="00C067DD"/>
    <w:rsid w:val="00C26985"/>
    <w:rsid w:val="00C4045F"/>
    <w:rsid w:val="00C613D7"/>
    <w:rsid w:val="00C71298"/>
    <w:rsid w:val="00C730C3"/>
    <w:rsid w:val="00CA258E"/>
    <w:rsid w:val="00CB7C38"/>
    <w:rsid w:val="00D003EF"/>
    <w:rsid w:val="00D03B6C"/>
    <w:rsid w:val="00D03DCA"/>
    <w:rsid w:val="00D21F75"/>
    <w:rsid w:val="00D611F2"/>
    <w:rsid w:val="00DB0C6B"/>
    <w:rsid w:val="00DD0AB1"/>
    <w:rsid w:val="00E829A4"/>
    <w:rsid w:val="00E8628B"/>
    <w:rsid w:val="00E90358"/>
    <w:rsid w:val="00EB18DE"/>
    <w:rsid w:val="00EB62F7"/>
    <w:rsid w:val="00EC3D4B"/>
    <w:rsid w:val="00EC493F"/>
    <w:rsid w:val="00EF2781"/>
    <w:rsid w:val="00F347CA"/>
    <w:rsid w:val="00F34EBD"/>
    <w:rsid w:val="00F67171"/>
    <w:rsid w:val="00F71FC7"/>
    <w:rsid w:val="00FA3428"/>
    <w:rsid w:val="00FB0B85"/>
    <w:rsid w:val="00FE7D30"/>
    <w:rsid w:val="00FF2D65"/>
    <w:rsid w:val="01A8102D"/>
    <w:rsid w:val="070D1766"/>
    <w:rsid w:val="0E3015D7"/>
    <w:rsid w:val="0FE16628"/>
    <w:rsid w:val="13993F4B"/>
    <w:rsid w:val="142B1651"/>
    <w:rsid w:val="15037910"/>
    <w:rsid w:val="154E60BF"/>
    <w:rsid w:val="15D241DC"/>
    <w:rsid w:val="182E2158"/>
    <w:rsid w:val="19A52449"/>
    <w:rsid w:val="1A701AE3"/>
    <w:rsid w:val="210C55F9"/>
    <w:rsid w:val="26B05848"/>
    <w:rsid w:val="275F67C6"/>
    <w:rsid w:val="276128CF"/>
    <w:rsid w:val="2A172D9D"/>
    <w:rsid w:val="2A21112E"/>
    <w:rsid w:val="2B3012EB"/>
    <w:rsid w:val="2C1E34C8"/>
    <w:rsid w:val="2E654A1F"/>
    <w:rsid w:val="30745C95"/>
    <w:rsid w:val="32D33B70"/>
    <w:rsid w:val="3465792D"/>
    <w:rsid w:val="35944A92"/>
    <w:rsid w:val="361C7822"/>
    <w:rsid w:val="368062FC"/>
    <w:rsid w:val="37FC5D3A"/>
    <w:rsid w:val="3ADE7760"/>
    <w:rsid w:val="417E199F"/>
    <w:rsid w:val="4240282E"/>
    <w:rsid w:val="4BE822AB"/>
    <w:rsid w:val="4D581C13"/>
    <w:rsid w:val="4D7838F5"/>
    <w:rsid w:val="50766910"/>
    <w:rsid w:val="52182B5B"/>
    <w:rsid w:val="528A0CE7"/>
    <w:rsid w:val="536028C2"/>
    <w:rsid w:val="5A134120"/>
    <w:rsid w:val="5A77625C"/>
    <w:rsid w:val="5B3B333C"/>
    <w:rsid w:val="5BED3D0F"/>
    <w:rsid w:val="5C9E3B0B"/>
    <w:rsid w:val="628D67DF"/>
    <w:rsid w:val="65C16CF4"/>
    <w:rsid w:val="68657406"/>
    <w:rsid w:val="6C662BE4"/>
    <w:rsid w:val="6D0914F3"/>
    <w:rsid w:val="6D856FDF"/>
    <w:rsid w:val="6E03170B"/>
    <w:rsid w:val="6E393DE4"/>
    <w:rsid w:val="6EE0434A"/>
    <w:rsid w:val="738C1861"/>
    <w:rsid w:val="75A265C8"/>
    <w:rsid w:val="77580151"/>
    <w:rsid w:val="78D41158"/>
    <w:rsid w:val="7A372AA9"/>
    <w:rsid w:val="7E82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autoRedefine/>
    <w:semiHidden/>
    <w:unhideWhenUsed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4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8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1">
    <w:name w:val="font61"/>
    <w:basedOn w:val="7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EB8CA-6BBE-4BC1-9124-E3EE35C64B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1045</Words>
  <Characters>1209</Characters>
  <Lines>10</Lines>
  <Paragraphs>2</Paragraphs>
  <TotalTime>0</TotalTime>
  <ScaleCrop>false</ScaleCrop>
  <LinksUpToDate>false</LinksUpToDate>
  <CharactersWithSpaces>1211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2019-01-04T09:40:00Z</dcterms:created>
  <dc:creator>User</dc:creator>
  <cp:lastModifiedBy>树先生</cp:lastModifiedBy>
  <dcterms:modified xsi:type="dcterms:W3CDTF">2025-07-22T05:41:26Z</dcterms:modified>
  <dc:title>外部尺寸：1732*845*935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E57B26FF1C124A8793D2D24D0EB614D7</vt:lpwstr>
  </property>
  <property fmtid="{D5CDD505-2E9C-101B-9397-08002B2CF9AE}" pid="4" name="KSOTemplateDocerSaveRecord">
    <vt:lpwstr>eyJoZGlkIjoiZTUyOTA3ZmE4ZjhiOGU4NTBkMGVkMjJlZWVmZDE0NDMiLCJ1c2VySWQiOiI3Mzk1MzI2NTcifQ==</vt:lpwstr>
  </property>
</Properties>
</file>