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05E86CF">
      <w:pPr>
        <w:jc w:val="center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BPR系列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医用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冷藏箱技术参数</w:t>
      </w:r>
    </w:p>
    <w:p w14:paraId="266C5713">
      <w:pPr>
        <w:jc w:val="center"/>
        <w:rPr>
          <w:rFonts w:ascii="微软雅黑" w:hAnsi="微软雅黑" w:eastAsia="微软雅黑" w:cs="微软雅黑"/>
          <w:b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</w:rPr>
        <w:t>---适用型号：BPR-5V358F</w:t>
      </w:r>
    </w:p>
    <w:p w14:paraId="6B7A07C1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结构设计：</w:t>
      </w:r>
    </w:p>
    <w:p w14:paraId="3867C46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1、箱体、门体整体采用优质冷轧钢板，表面经环保陶化、喷涂工艺处理。</w:t>
      </w:r>
    </w:p>
    <w:p w14:paraId="74CD55B6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温度控制：</w:t>
      </w:r>
    </w:p>
    <w:p w14:paraId="2D176F8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1、采用微电脑控制系统，温度数字显示，确保精确稳定运行；</w:t>
      </w:r>
    </w:p>
    <w:p w14:paraId="2D28D5A4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2、温湿度双屏双显，精准的电子温度控制，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精度达到0.1℃，湿度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精度0.1%RH；</w:t>
      </w:r>
    </w:p>
    <w:p w14:paraId="34D9552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3、温度设定值偏差保护，避免误操作；</w:t>
      </w:r>
    </w:p>
    <w:p w14:paraId="2FCDC00B">
      <w:pPr>
        <w:spacing w:line="400" w:lineRule="exact"/>
        <w:rPr>
          <w:rFonts w:hint="eastAsia"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4、标配USB存储模块，</w:t>
      </w:r>
      <w:bookmarkStart w:id="0" w:name="_GoBack"/>
      <w:r>
        <w:rPr>
          <w:rFonts w:hint="eastAsia" w:ascii="微软雅黑" w:hAnsi="微软雅黑" w:eastAsia="微软雅黑" w:cs="微软雅黑"/>
          <w:szCs w:val="21"/>
        </w:rPr>
        <w:t>标配USB存储模块，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最多可存十万条</w:t>
      </w:r>
      <w:r>
        <w:rPr>
          <w:rFonts w:hint="eastAsia" w:ascii="微软雅黑" w:hAnsi="微软雅黑" w:eastAsia="微软雅黑" w:cs="微软雅黑"/>
          <w:szCs w:val="21"/>
        </w:rPr>
        <w:t>，超限后数据滚动覆盖；</w:t>
      </w:r>
    </w:p>
    <w:bookmarkEnd w:id="0"/>
    <w:p w14:paraId="3A71570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5、优秀的制冷布局，箱内温度稳定在2℃~8℃范围内；</w:t>
      </w:r>
    </w:p>
    <w:p w14:paraId="46AB9F5D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6、感温盒设计，模拟显示样本真实温度，提供试剂、药品所需的稳定存储环境。</w:t>
      </w:r>
    </w:p>
    <w:p w14:paraId="4A7041D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制冷系统：</w:t>
      </w:r>
    </w:p>
    <w:p w14:paraId="29A8206D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1、国际知名品牌压缩机，无氟环保高效制冷剂，制冷速度快，制冷效率高，耗电量低；</w:t>
      </w:r>
    </w:p>
    <w:p w14:paraId="156E3C6A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2、风冷翅片式蒸发器配合独特的循环风冷系统设计，确保冷藏箱内部温度恒定；</w:t>
      </w:r>
    </w:p>
    <w:p w14:paraId="0DB368F0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3、箱体、门体均为高密度保温发泡层采用环保环戊烷发泡剂，保温效果好。</w:t>
      </w:r>
    </w:p>
    <w:p w14:paraId="252475F4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安全保障：</w:t>
      </w:r>
    </w:p>
    <w:p w14:paraId="5658FB9B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1、具备箱内高低温报警、传感器故障报警、断电报警（支持72小时）、开关门异常报警功能；</w:t>
      </w:r>
    </w:p>
    <w:p w14:paraId="5B266503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2、具备声音蜂鸣和灯光闪烁双重报警方式；</w:t>
      </w:r>
    </w:p>
    <w:p w14:paraId="06900EF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3、传感器故障安全运行模式（显示传感器和控制传感器互为备份）；</w:t>
      </w:r>
    </w:p>
    <w:p w14:paraId="4453472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4、密码保护功能，防止随意调整运行参数；</w:t>
      </w:r>
    </w:p>
    <w:p w14:paraId="3F02B9D1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5、断电保护：冷藏箱延时启动功能，避免电网恢复供电时多台设备同时导致断路器保护。</w:t>
      </w:r>
    </w:p>
    <w:p w14:paraId="0BF47AB0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人性化设计：</w:t>
      </w:r>
    </w:p>
    <w:p w14:paraId="0C83CF8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1、安全门锁设计，确保存放物品安全；</w:t>
      </w:r>
    </w:p>
    <w:p w14:paraId="0E3559C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highlight w:val="yellow"/>
        </w:rPr>
        <w:t>2、数字显示便于观察；</w:t>
      </w:r>
    </w:p>
    <w:p w14:paraId="48F617B1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3、标配测试孔，方便用户监测或实验采集数据；</w:t>
      </w:r>
    </w:p>
    <w:p w14:paraId="36F63DF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4、高度可调节搁架设计，根据物品的不同调节高度，提高空间利用率；</w:t>
      </w:r>
    </w:p>
    <w:p w14:paraId="5E180390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5、万向可刹车脚轮设计，方便用户移动设备；</w:t>
      </w:r>
    </w:p>
    <w:p w14:paraId="003A802D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6、内置LED节能照明灯，开关门自动点亮或熄灭，方便观察箱内物品;</w:t>
      </w:r>
      <w:r>
        <w:rPr>
          <w:rFonts w:hint="eastAsia" w:ascii="微软雅黑" w:hAnsi="微软雅黑" w:eastAsia="微软雅黑" w:cs="微软雅黑"/>
          <w:szCs w:val="21"/>
        </w:rPr>
        <w:br w:type="textWrapping"/>
      </w:r>
      <w:r>
        <w:rPr>
          <w:rFonts w:hint="eastAsia" w:ascii="微软雅黑" w:hAnsi="微软雅黑" w:eastAsia="微软雅黑" w:cs="微软雅黑"/>
          <w:szCs w:val="21"/>
        </w:rPr>
        <w:t>7、</w:t>
      </w:r>
      <w:r>
        <w:rPr>
          <w:rFonts w:hint="eastAsia" w:ascii="微软雅黑" w:hAnsi="微软雅黑" w:eastAsia="微软雅黑" w:cs="微软雅黑"/>
          <w:szCs w:val="21"/>
          <w:highlight w:val="green"/>
          <w:lang w:val="en-US" w:eastAsia="zh-CN"/>
        </w:rPr>
        <w:t>选配</w:t>
      </w:r>
      <w:r>
        <w:rPr>
          <w:rFonts w:hint="eastAsia" w:ascii="微软雅黑" w:hAnsi="微软雅黑" w:eastAsia="微软雅黑" w:cs="微软雅黑"/>
          <w:szCs w:val="21"/>
          <w:highlight w:val="green"/>
        </w:rPr>
        <w:t>485通讯接口，可外接其他设备</w:t>
      </w:r>
      <w:r>
        <w:rPr>
          <w:rFonts w:hint="eastAsia" w:ascii="微软雅黑" w:hAnsi="微软雅黑" w:eastAsia="微软雅黑" w:cs="微软雅黑"/>
          <w:szCs w:val="21"/>
        </w:rPr>
        <w:t>。</w:t>
      </w:r>
    </w:p>
    <w:p w14:paraId="6AB7E2A3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</w:rPr>
        <w:br w:type="page"/>
      </w:r>
    </w:p>
    <w:p w14:paraId="64504C3D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技术参数</w:t>
      </w:r>
    </w:p>
    <w:tbl>
      <w:tblPr>
        <w:tblStyle w:val="5"/>
        <w:tblW w:w="834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6"/>
        <w:gridCol w:w="3718"/>
        <w:gridCol w:w="3589"/>
      </w:tblGrid>
      <w:tr w14:paraId="00F64A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4C0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博科冷链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A30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型号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A0B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BPR-5V358F</w:t>
            </w:r>
          </w:p>
        </w:tc>
      </w:tr>
      <w:tr w14:paraId="40C47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0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407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861B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图片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E20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drawing>
                <wp:inline distT="0" distB="0" distL="114300" distR="114300">
                  <wp:extent cx="1191895" cy="1418590"/>
                  <wp:effectExtent l="0" t="0" r="0" b="10160"/>
                  <wp:docPr id="5" name="图片 1" descr="42ffe509bf14617fdf8c72161561c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42ffe509bf14617fdf8c72161561ca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95" cy="141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306A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25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技术参数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46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类型（搁架/抽屉）/材质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7D8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搁架/钢丝浸塑</w:t>
            </w:r>
          </w:p>
        </w:tc>
      </w:tr>
      <w:tr w14:paraId="36400E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5BF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44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搁架（层）/搁架数量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C8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5/5</w:t>
            </w:r>
          </w:p>
        </w:tc>
      </w:tr>
      <w:tr w14:paraId="703F3C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D95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72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制冷方式（风冷/直冷）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B0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风冷</w:t>
            </w:r>
          </w:p>
        </w:tc>
      </w:tr>
      <w:tr w14:paraId="4F6D45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4E1E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698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除霜方式（自动/手动）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F20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自动</w:t>
            </w:r>
          </w:p>
        </w:tc>
      </w:tr>
      <w:tr w14:paraId="41AEA1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263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EC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制冷剂/g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17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R290/75g</w:t>
            </w:r>
          </w:p>
        </w:tc>
      </w:tr>
      <w:tr w14:paraId="2EA82B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20E2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88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噪音级别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F9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55dB(A)</w:t>
            </w:r>
          </w:p>
        </w:tc>
      </w:tr>
      <w:tr w14:paraId="750363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C7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4B1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环温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F3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10~32℃</w:t>
            </w:r>
          </w:p>
        </w:tc>
      </w:tr>
      <w:tr w14:paraId="2C48E3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905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7B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温度范围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ED9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2~8℃</w:t>
            </w:r>
          </w:p>
        </w:tc>
      </w:tr>
      <w:tr w14:paraId="1B7CAA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818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控制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90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A2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翅片式</w:t>
            </w:r>
          </w:p>
        </w:tc>
      </w:tr>
      <w:tr w14:paraId="0A8387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982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C7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949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铜管铝翅片</w:t>
            </w:r>
          </w:p>
        </w:tc>
      </w:tr>
      <w:tr w14:paraId="427609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E0F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10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054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翅片式</w:t>
            </w:r>
          </w:p>
        </w:tc>
      </w:tr>
      <w:tr w14:paraId="4455EC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DC890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D1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00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铜管铝翅片</w:t>
            </w:r>
          </w:p>
        </w:tc>
      </w:tr>
      <w:tr w14:paraId="1EB147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1107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A0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传感器类型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656E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NTC</w:t>
            </w:r>
          </w:p>
        </w:tc>
      </w:tr>
      <w:tr w14:paraId="24293C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BC20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56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ED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电子温控</w:t>
            </w:r>
          </w:p>
        </w:tc>
      </w:tr>
      <w:tr w14:paraId="7E0135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DA6E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32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显示方式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4D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数码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  <w:lang w:val="en-US" w:eastAsia="zh-CN"/>
              </w:rPr>
              <w:t>管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显示</w:t>
            </w:r>
          </w:p>
        </w:tc>
      </w:tr>
      <w:tr w14:paraId="19A4D2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CCF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电制参数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D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电压/频率（V/Hz)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81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220/50</w:t>
            </w:r>
          </w:p>
        </w:tc>
      </w:tr>
      <w:tr w14:paraId="4686EC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CA2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0F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功率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（VA)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C3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286</w:t>
            </w:r>
          </w:p>
        </w:tc>
      </w:tr>
      <w:tr w14:paraId="3A445B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B2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材质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45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4B0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4DE323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7AC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77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20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49097F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AB4B7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F5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隔热层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D6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聚氨酯环戊烷发泡</w:t>
            </w:r>
          </w:p>
        </w:tc>
      </w:tr>
      <w:tr w14:paraId="37ED31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9359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尺寸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2B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有效容积（L)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C0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358</w:t>
            </w:r>
          </w:p>
        </w:tc>
      </w:tr>
      <w:tr w14:paraId="5F961A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06F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97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净重/毛重（kg)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31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</w:rPr>
              <w:t>111/</w:t>
            </w:r>
            <w:r>
              <w:rPr>
                <w:rFonts w:hint="eastAsia" w:ascii="宋体" w:hAnsi="宋体" w:cs="宋体"/>
                <w:kern w:val="0"/>
                <w:sz w:val="20"/>
                <w:highlight w:val="yellow"/>
              </w:rPr>
              <w:t>131</w:t>
            </w:r>
          </w:p>
        </w:tc>
      </w:tr>
      <w:tr w14:paraId="37B6B3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4F4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88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B8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630*6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*1886</w:t>
            </w:r>
          </w:p>
        </w:tc>
      </w:tr>
      <w:tr w14:paraId="66AC57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51E3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2A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9D4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530*520*1325</w:t>
            </w:r>
          </w:p>
        </w:tc>
      </w:tr>
      <w:tr w14:paraId="7074D5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F8C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06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包装尺寸（宽*深*高）（mm)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3CD43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kern w:val="0"/>
                <w:sz w:val="20"/>
                <w:highlight w:val="yellow"/>
              </w:rPr>
              <w:t>770×800×2060</w:t>
            </w:r>
          </w:p>
        </w:tc>
      </w:tr>
      <w:tr w14:paraId="65142A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A24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报警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D3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高低温报警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CF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466DB5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E195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ADD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3E2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4B791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FFF1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05C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温控器故障报警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DB0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784A30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2A037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A58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门开关报警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E19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7E53A9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E22D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BE2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断电报警时长（h）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DF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72</w:t>
            </w:r>
          </w:p>
        </w:tc>
      </w:tr>
      <w:tr w14:paraId="216DE7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C37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附件</w:t>
            </w: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87B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脚轮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BAB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21B07B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19D56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A2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外门/类型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B5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1/聚氨酯环戊烷发泡门</w:t>
            </w:r>
          </w:p>
        </w:tc>
      </w:tr>
      <w:tr w14:paraId="04F4CA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8E880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A0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外门锁扣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95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</w:p>
        </w:tc>
      </w:tr>
      <w:tr w14:paraId="66E5E9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7FAE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C42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测试孔(几个/位置</w:t>
            </w:r>
            <w:r>
              <w:rPr>
                <w:rStyle w:val="11"/>
                <w:rFonts w:hint="default"/>
              </w:rPr>
              <w:t>/内径）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73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1/右侧/φ23</w:t>
            </w:r>
          </w:p>
        </w:tc>
      </w:tr>
      <w:tr w14:paraId="1D02D1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16B5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F8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灯（LED/荧光灯)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F67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LED</w:t>
            </w:r>
          </w:p>
        </w:tc>
      </w:tr>
      <w:tr w14:paraId="4D676A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8583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AC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USB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186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</w:t>
            </w:r>
          </w:p>
        </w:tc>
      </w:tr>
      <w:tr w14:paraId="1E26A1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8795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F04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485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2F3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选配</w:t>
            </w:r>
          </w:p>
        </w:tc>
      </w:tr>
      <w:tr w14:paraId="2F3303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FCF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其他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7A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认证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A5694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9001/13485</w:t>
            </w:r>
          </w:p>
        </w:tc>
      </w:tr>
    </w:tbl>
    <w:p w14:paraId="51DC0D5B">
      <w:pPr>
        <w:spacing w:line="400" w:lineRule="exact"/>
        <w:rPr>
          <w:rFonts w:ascii="Arial" w:hAnsi="Arial" w:cs="Arial"/>
          <w:szCs w:val="21"/>
        </w:rPr>
      </w:pPr>
    </w:p>
    <w:p w14:paraId="1C830991">
      <w:pPr>
        <w:spacing w:line="400" w:lineRule="exact"/>
        <w:rPr>
          <w:rFonts w:ascii="Arial" w:hAnsi="Arial" w:cs="Arial"/>
          <w:szCs w:val="21"/>
        </w:rPr>
      </w:pPr>
    </w:p>
    <w:sectPr>
      <w:headerReference r:id="rId3" w:type="default"/>
      <w:pgSz w:w="11906" w:h="16838"/>
      <w:pgMar w:top="1440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A4B47">
    <w:pPr>
      <w:pStyle w:val="4"/>
      <w:pBdr>
        <w:bottom w:val="thinThickThinSmallGap" w:color="auto" w:sz="1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00172A27"/>
    <w:rsid w:val="00013C5E"/>
    <w:rsid w:val="00020CF3"/>
    <w:rsid w:val="000A4B46"/>
    <w:rsid w:val="000B7517"/>
    <w:rsid w:val="000C44E1"/>
    <w:rsid w:val="000C4AAC"/>
    <w:rsid w:val="000C601C"/>
    <w:rsid w:val="000E5F0D"/>
    <w:rsid w:val="001111DF"/>
    <w:rsid w:val="00133856"/>
    <w:rsid w:val="00135A57"/>
    <w:rsid w:val="00172A27"/>
    <w:rsid w:val="00176B73"/>
    <w:rsid w:val="001D219A"/>
    <w:rsid w:val="001D2E84"/>
    <w:rsid w:val="001E54EF"/>
    <w:rsid w:val="001F6972"/>
    <w:rsid w:val="002463B7"/>
    <w:rsid w:val="00280538"/>
    <w:rsid w:val="0028133D"/>
    <w:rsid w:val="002828B8"/>
    <w:rsid w:val="002B4BE9"/>
    <w:rsid w:val="002C20F1"/>
    <w:rsid w:val="002E6920"/>
    <w:rsid w:val="003006AC"/>
    <w:rsid w:val="00306F0D"/>
    <w:rsid w:val="003111AE"/>
    <w:rsid w:val="00315CC1"/>
    <w:rsid w:val="00331FC5"/>
    <w:rsid w:val="003327F1"/>
    <w:rsid w:val="00356465"/>
    <w:rsid w:val="00376D14"/>
    <w:rsid w:val="003A4014"/>
    <w:rsid w:val="003B5A31"/>
    <w:rsid w:val="00413118"/>
    <w:rsid w:val="00444EE9"/>
    <w:rsid w:val="00454407"/>
    <w:rsid w:val="004738C1"/>
    <w:rsid w:val="00486856"/>
    <w:rsid w:val="00492B2B"/>
    <w:rsid w:val="004950BA"/>
    <w:rsid w:val="004C3735"/>
    <w:rsid w:val="004D27AC"/>
    <w:rsid w:val="004D7989"/>
    <w:rsid w:val="004E17D2"/>
    <w:rsid w:val="004F4483"/>
    <w:rsid w:val="00536260"/>
    <w:rsid w:val="00537AA5"/>
    <w:rsid w:val="005530A1"/>
    <w:rsid w:val="00566ABF"/>
    <w:rsid w:val="005801FE"/>
    <w:rsid w:val="00584655"/>
    <w:rsid w:val="0059298B"/>
    <w:rsid w:val="005E0C58"/>
    <w:rsid w:val="005E72A3"/>
    <w:rsid w:val="005E78DA"/>
    <w:rsid w:val="00600247"/>
    <w:rsid w:val="00605C9E"/>
    <w:rsid w:val="006308A3"/>
    <w:rsid w:val="006371CC"/>
    <w:rsid w:val="00646648"/>
    <w:rsid w:val="006471ED"/>
    <w:rsid w:val="0066125F"/>
    <w:rsid w:val="006653D0"/>
    <w:rsid w:val="00694617"/>
    <w:rsid w:val="006A672B"/>
    <w:rsid w:val="006B696A"/>
    <w:rsid w:val="006D1B1C"/>
    <w:rsid w:val="006D595F"/>
    <w:rsid w:val="006E0753"/>
    <w:rsid w:val="006E745B"/>
    <w:rsid w:val="006E7E22"/>
    <w:rsid w:val="00704B3F"/>
    <w:rsid w:val="00713BED"/>
    <w:rsid w:val="007335E4"/>
    <w:rsid w:val="00740B9E"/>
    <w:rsid w:val="00766229"/>
    <w:rsid w:val="00766875"/>
    <w:rsid w:val="00767060"/>
    <w:rsid w:val="007A2E2A"/>
    <w:rsid w:val="007B6C56"/>
    <w:rsid w:val="008073A5"/>
    <w:rsid w:val="00856EBF"/>
    <w:rsid w:val="00875870"/>
    <w:rsid w:val="00894C6A"/>
    <w:rsid w:val="009350AB"/>
    <w:rsid w:val="00955F22"/>
    <w:rsid w:val="009616A7"/>
    <w:rsid w:val="009A0F42"/>
    <w:rsid w:val="009E112B"/>
    <w:rsid w:val="009F65E5"/>
    <w:rsid w:val="00A07B9A"/>
    <w:rsid w:val="00A16913"/>
    <w:rsid w:val="00A476FD"/>
    <w:rsid w:val="00A50759"/>
    <w:rsid w:val="00A55B30"/>
    <w:rsid w:val="00A63310"/>
    <w:rsid w:val="00A6540B"/>
    <w:rsid w:val="00A658EF"/>
    <w:rsid w:val="00A67BC8"/>
    <w:rsid w:val="00A739D9"/>
    <w:rsid w:val="00A74186"/>
    <w:rsid w:val="00A7505C"/>
    <w:rsid w:val="00AA34B8"/>
    <w:rsid w:val="00AB26F1"/>
    <w:rsid w:val="00AF3EA8"/>
    <w:rsid w:val="00B22B71"/>
    <w:rsid w:val="00B47750"/>
    <w:rsid w:val="00B63ECC"/>
    <w:rsid w:val="00B65E86"/>
    <w:rsid w:val="00B9599C"/>
    <w:rsid w:val="00BC045D"/>
    <w:rsid w:val="00BD14FD"/>
    <w:rsid w:val="00BD663D"/>
    <w:rsid w:val="00BF1488"/>
    <w:rsid w:val="00BF5C97"/>
    <w:rsid w:val="00C04E0D"/>
    <w:rsid w:val="00C26985"/>
    <w:rsid w:val="00C4045F"/>
    <w:rsid w:val="00C509D3"/>
    <w:rsid w:val="00C613D7"/>
    <w:rsid w:val="00C71298"/>
    <w:rsid w:val="00CA258E"/>
    <w:rsid w:val="00CD5A24"/>
    <w:rsid w:val="00D21F75"/>
    <w:rsid w:val="00D611F2"/>
    <w:rsid w:val="00DA654B"/>
    <w:rsid w:val="00DF57E9"/>
    <w:rsid w:val="00E06A6A"/>
    <w:rsid w:val="00E64C05"/>
    <w:rsid w:val="00E829A4"/>
    <w:rsid w:val="00EB18DE"/>
    <w:rsid w:val="00EC3D4B"/>
    <w:rsid w:val="00EC493F"/>
    <w:rsid w:val="00ED53A0"/>
    <w:rsid w:val="00F34EBD"/>
    <w:rsid w:val="00F67171"/>
    <w:rsid w:val="00F71FC7"/>
    <w:rsid w:val="00FA3428"/>
    <w:rsid w:val="00FB4D47"/>
    <w:rsid w:val="00FC0A0E"/>
    <w:rsid w:val="00FD7965"/>
    <w:rsid w:val="00FF541E"/>
    <w:rsid w:val="070D1766"/>
    <w:rsid w:val="0E3015D7"/>
    <w:rsid w:val="0FE16628"/>
    <w:rsid w:val="12CC3705"/>
    <w:rsid w:val="13993F4B"/>
    <w:rsid w:val="142B1651"/>
    <w:rsid w:val="15037910"/>
    <w:rsid w:val="154E60BF"/>
    <w:rsid w:val="15D241DC"/>
    <w:rsid w:val="182E2158"/>
    <w:rsid w:val="19A52449"/>
    <w:rsid w:val="1A701AE3"/>
    <w:rsid w:val="210C55F9"/>
    <w:rsid w:val="26B05848"/>
    <w:rsid w:val="276128CF"/>
    <w:rsid w:val="2A172D9D"/>
    <w:rsid w:val="2A21112E"/>
    <w:rsid w:val="2B3012EB"/>
    <w:rsid w:val="2C1E34C8"/>
    <w:rsid w:val="2E654A1F"/>
    <w:rsid w:val="2F4F71E7"/>
    <w:rsid w:val="30745C95"/>
    <w:rsid w:val="32D33B70"/>
    <w:rsid w:val="3465792D"/>
    <w:rsid w:val="35944A92"/>
    <w:rsid w:val="361C7822"/>
    <w:rsid w:val="368062FC"/>
    <w:rsid w:val="37DF3574"/>
    <w:rsid w:val="37FC5D3A"/>
    <w:rsid w:val="3A7079C4"/>
    <w:rsid w:val="417E199F"/>
    <w:rsid w:val="4BE822AB"/>
    <w:rsid w:val="4D581C13"/>
    <w:rsid w:val="4D7838F5"/>
    <w:rsid w:val="50766910"/>
    <w:rsid w:val="52182B5B"/>
    <w:rsid w:val="528A0CE7"/>
    <w:rsid w:val="536028C2"/>
    <w:rsid w:val="5A134120"/>
    <w:rsid w:val="5A77625C"/>
    <w:rsid w:val="5B3B333C"/>
    <w:rsid w:val="5BED3D0F"/>
    <w:rsid w:val="60E037A3"/>
    <w:rsid w:val="6583599D"/>
    <w:rsid w:val="65C16CF4"/>
    <w:rsid w:val="6736091A"/>
    <w:rsid w:val="68657406"/>
    <w:rsid w:val="6C662BE4"/>
    <w:rsid w:val="6D0914F3"/>
    <w:rsid w:val="6D856FDF"/>
    <w:rsid w:val="6E03170B"/>
    <w:rsid w:val="6E393DE4"/>
    <w:rsid w:val="738C1861"/>
    <w:rsid w:val="75A265C8"/>
    <w:rsid w:val="77580151"/>
    <w:rsid w:val="789128B0"/>
    <w:rsid w:val="78D41158"/>
    <w:rsid w:val="7A372AA9"/>
    <w:rsid w:val="7E82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81"/>
    <w:basedOn w:val="7"/>
    <w:autoRedefine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1">
    <w:name w:val="font6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批注框文本 Char"/>
    <w:basedOn w:val="7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09D4B-C94B-4F19-BEFF-1539681224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1045</Words>
  <Characters>1209</Characters>
  <Lines>10</Lines>
  <Paragraphs>2</Paragraphs>
  <TotalTime>2</TotalTime>
  <ScaleCrop>false</ScaleCrop>
  <LinksUpToDate>false</LinksUpToDate>
  <CharactersWithSpaces>1211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2019-01-04T09:40:00Z</dcterms:created>
  <dc:creator>User</dc:creator>
  <cp:lastModifiedBy>树先生</cp:lastModifiedBy>
  <dcterms:modified xsi:type="dcterms:W3CDTF">2025-07-22T05:41:28Z</dcterms:modified>
  <dc:title>外部尺寸：1732*845*935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C56901629B6A4511A7D5FA38BE77BF03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