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5086435"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BPR系列医用冷藏箱技术参数</w:t>
      </w:r>
    </w:p>
    <w:p w14:paraId="16D2514B"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---适用型号：BPR-5V628</w:t>
      </w:r>
    </w:p>
    <w:p w14:paraId="14D1D6E1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 w14:paraId="61E7343B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1、箱体整体采用优质冷轧钢板，表面经环保陶化、喷涂工艺处理。</w:t>
      </w:r>
    </w:p>
    <w:p w14:paraId="3E933EE4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 w14:paraId="21B26891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 w14:paraId="4F36C184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2、精准的电子温度控制，显示精度达到0.1℃；</w:t>
      </w:r>
    </w:p>
    <w:p w14:paraId="653A67EA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 w14:paraId="700AD2C5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4、标配USB存储模块，每月可存8000条，超限后数据滚动覆盖，最多可保存10年（120个月）数据；</w:t>
      </w:r>
    </w:p>
    <w:p w14:paraId="30214BF3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5、优秀的制冷布局，箱内温度稳定在2℃~8℃范围内；</w:t>
      </w:r>
    </w:p>
    <w:p w14:paraId="2B2873B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6、可靠的温度控制，提供试剂、药品、样本所需的存储环境。</w:t>
      </w:r>
    </w:p>
    <w:p w14:paraId="59376232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 w14:paraId="788EC3A4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1、国际知名品牌压缩机，无氟环保高效制冷剂，制冷速度快，制冷效率高，耗电量低；</w:t>
      </w:r>
    </w:p>
    <w:p w14:paraId="1479E1DC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2、风冷翅片式蒸发器配合独特的循环风冷系统设计，确保冷藏箱内部温度恒定；</w:t>
      </w:r>
    </w:p>
    <w:p w14:paraId="06A6C674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3、高密度保温发泡层采用环保环戊烷发泡剂，保温效果好。</w:t>
      </w:r>
    </w:p>
    <w:p w14:paraId="4E877FD4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 w14:paraId="6064462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1、具备箱内高低温报警、传感器故障报警、断电报警（支持8小时）、开关门异常报警功能；</w:t>
      </w:r>
    </w:p>
    <w:p w14:paraId="298EF3FB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2、具备声音蜂鸣和灯光闪烁双重报警方式；</w:t>
      </w:r>
    </w:p>
    <w:p w14:paraId="6EFAB010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3、传感器故障安全运行模式（显示传感器和控制传感器互为备份）；</w:t>
      </w:r>
    </w:p>
    <w:p w14:paraId="7F3C801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4、密码保护功能，防止随意调整运行参数；</w:t>
      </w:r>
    </w:p>
    <w:p w14:paraId="0144D556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5、断电保护：冷藏箱延时启动功能，避免电网恢复供电时多台设备同时导致断路器保护。</w:t>
      </w:r>
    </w:p>
    <w:p w14:paraId="5B661438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 w14:paraId="63D766E0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1、安全门锁设计，确保存放物品安全；</w:t>
      </w:r>
    </w:p>
    <w:p w14:paraId="5130AEC1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2、数字显示便于观察；</w:t>
      </w:r>
    </w:p>
    <w:p w14:paraId="275842F3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3、标配测试孔，方便用户监测或实验采集数据；</w:t>
      </w:r>
    </w:p>
    <w:p w14:paraId="7DBC310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4、高度可调节搁架设计，根据物品的不同调节高度，提高空间利用率；</w:t>
      </w:r>
    </w:p>
    <w:p w14:paraId="743870E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5、万向可刹车脚轮设计，方便用户移动设备；</w:t>
      </w:r>
    </w:p>
    <w:p w14:paraId="37902C4B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6、双层中空电加热膜玻璃门，设备运行时无凝露；</w:t>
      </w:r>
    </w:p>
    <w:p w14:paraId="71C5E0BE">
      <w:pPr>
        <w:spacing w:line="400" w:lineRule="exact"/>
        <w:rPr>
          <w:rFonts w:ascii="Arial" w:hAnsi="Arial" w:cs="Arial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7、内置LED节能照明灯，开关门自动点亮或熄灭，方便观察箱内物品。</w:t>
      </w:r>
    </w:p>
    <w:p w14:paraId="112435A6">
      <w:pPr>
        <w:spacing w:line="400" w:lineRule="exact"/>
        <w:rPr>
          <w:rFonts w:ascii="Arial" w:hAnsi="Arial" w:cs="Arial"/>
          <w:szCs w:val="21"/>
          <w:highlight w:val="none"/>
        </w:rPr>
      </w:pPr>
      <w:r>
        <w:rPr>
          <w:rFonts w:hint="eastAsia" w:ascii="Arial" w:hAnsi="Arial" w:cs="Arial"/>
          <w:szCs w:val="21"/>
          <w:highlight w:val="none"/>
        </w:rPr>
        <w:br w:type="page"/>
      </w:r>
    </w:p>
    <w:p w14:paraId="0724E8F2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技术参数</w:t>
      </w:r>
    </w:p>
    <w:tbl>
      <w:tblPr>
        <w:tblStyle w:val="5"/>
        <w:tblW w:w="834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3718"/>
        <w:gridCol w:w="3589"/>
      </w:tblGrid>
      <w:tr w14:paraId="5B93E0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38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博科冷链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72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0B9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highlight w:val="none"/>
              </w:rPr>
              <w:t>BPR-5V628</w:t>
            </w:r>
          </w:p>
        </w:tc>
      </w:tr>
      <w:tr w14:paraId="275DA2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F3CD9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006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D9DE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436370" cy="1559560"/>
                  <wp:effectExtent l="0" t="0" r="0" b="0"/>
                  <wp:docPr id="165887" name="图片 3" descr="BYC-1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87" name="图片 3" descr="BYC-100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1559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1769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4A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68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类型（搁架/抽屉）/材质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8A6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搁架/钢丝浸塑</w:t>
            </w:r>
          </w:p>
        </w:tc>
      </w:tr>
      <w:tr w14:paraId="3FCA96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D88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D3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搁架（层）/搁架数量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1B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5/10</w:t>
            </w:r>
          </w:p>
        </w:tc>
      </w:tr>
      <w:tr w14:paraId="6FBF85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890E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9C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18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 w14:paraId="4B63D3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DF08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45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E9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自动</w:t>
            </w:r>
          </w:p>
        </w:tc>
      </w:tr>
      <w:tr w14:paraId="58821D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F0B6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F9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F5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R134a 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  <w:lang w:val="en-US" w:eastAsia="zh-CN"/>
              </w:rPr>
              <w:t>240g</w:t>
            </w:r>
          </w:p>
        </w:tc>
      </w:tr>
      <w:tr w14:paraId="059DED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83F6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2A4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B4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60dB(A)</w:t>
            </w:r>
          </w:p>
        </w:tc>
      </w:tr>
      <w:tr w14:paraId="48EB19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5E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1B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环温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0AE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 w14:paraId="2CB731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21AD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64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温度范围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7D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2~8℃</w:t>
            </w:r>
          </w:p>
        </w:tc>
      </w:tr>
      <w:tr w14:paraId="732B99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648C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控制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11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2B6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 w14:paraId="4B0460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88A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59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6B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 w14:paraId="54A8F7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408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33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94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丝管式</w:t>
            </w:r>
          </w:p>
        </w:tc>
      </w:tr>
      <w:tr w14:paraId="2CDD72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FA2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FD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F4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邦迪管</w:t>
            </w:r>
          </w:p>
        </w:tc>
      </w:tr>
      <w:tr w14:paraId="75B125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78A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19D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AA61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 w14:paraId="2E5432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A10A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7B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A7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 w14:paraId="2775E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E62D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04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64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  <w:lang w:val="en-US" w:eastAsia="zh-CN"/>
              </w:rPr>
              <w:t>管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</w:t>
            </w:r>
          </w:p>
        </w:tc>
      </w:tr>
      <w:tr w14:paraId="742E04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72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电制参数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BE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5E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220/50、220/60、110/60</w:t>
            </w:r>
          </w:p>
        </w:tc>
      </w:tr>
      <w:tr w14:paraId="16704A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8FC6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54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93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704</w:t>
            </w:r>
          </w:p>
        </w:tc>
      </w:tr>
      <w:tr w14:paraId="70E7B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27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EF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EF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 w14:paraId="00014C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35BC4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A3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44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 w14:paraId="386FFF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CE430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0E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CC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 w14:paraId="6231A4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BEF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FB4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87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628</w:t>
            </w:r>
          </w:p>
        </w:tc>
      </w:tr>
      <w:tr w14:paraId="58AD24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FEC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BD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48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189</w:t>
            </w:r>
            <w:r>
              <w:rPr>
                <w:rStyle w:val="12"/>
                <w:rFonts w:hint="default"/>
                <w:highlight w:val="none"/>
              </w:rPr>
              <w:t>/223</w:t>
            </w:r>
          </w:p>
        </w:tc>
      </w:tr>
      <w:tr w14:paraId="70A767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5710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C9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C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1220×630×1885</w:t>
            </w:r>
          </w:p>
        </w:tc>
      </w:tr>
      <w:tr w14:paraId="5263A5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F52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FAF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AB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1100×454×1325</w:t>
            </w:r>
          </w:p>
        </w:tc>
      </w:tr>
      <w:tr w14:paraId="3C545C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3EF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B26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包装尺寸（宽*深*高）（mm)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46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1340×750×2100</w:t>
            </w:r>
          </w:p>
        </w:tc>
      </w:tr>
      <w:tr w14:paraId="0902C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C1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6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91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7775B6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938A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9CC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106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597DCD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4CB0E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579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8EF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5B51D8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A7F4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494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634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498D61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2A2FA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E3F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67E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8</w:t>
            </w:r>
          </w:p>
        </w:tc>
      </w:tr>
      <w:tr w14:paraId="2CBA4B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8A2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附件</w:t>
            </w: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0E5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脚轮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37D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782D57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38A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D6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外门/类型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95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/电加热玻璃门</w:t>
            </w:r>
          </w:p>
        </w:tc>
      </w:tr>
      <w:tr w14:paraId="7A15F0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7069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A3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外门锁扣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F1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</w:t>
            </w:r>
          </w:p>
        </w:tc>
      </w:tr>
      <w:tr w14:paraId="415D9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ACA4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DB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测试孔(几个/位置</w:t>
            </w:r>
            <w:r>
              <w:rPr>
                <w:rStyle w:val="11"/>
                <w:rFonts w:hint="default"/>
                <w:highlight w:val="none"/>
              </w:rPr>
              <w:t>/内径）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0F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1/右侧/φ23</w:t>
            </w:r>
          </w:p>
        </w:tc>
      </w:tr>
      <w:tr w14:paraId="187A7D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1797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B7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4A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 w14:paraId="449F12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2202E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4AE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USB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1D6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</w:t>
            </w:r>
          </w:p>
        </w:tc>
      </w:tr>
      <w:tr w14:paraId="552E67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938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84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672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 w14:paraId="171F456B">
      <w:pPr>
        <w:spacing w:line="400" w:lineRule="exact"/>
        <w:rPr>
          <w:rFonts w:ascii="Arial" w:hAnsi="Arial" w:cs="Arial"/>
          <w:szCs w:val="21"/>
          <w:highlight w:val="none"/>
        </w:rPr>
      </w:pPr>
    </w:p>
    <w:p w14:paraId="668A263E">
      <w:pPr>
        <w:spacing w:line="400" w:lineRule="exact"/>
        <w:rPr>
          <w:rFonts w:ascii="Arial" w:hAnsi="Arial" w:cs="Arial"/>
          <w:szCs w:val="21"/>
          <w:highlight w:val="none"/>
        </w:rPr>
      </w:pPr>
    </w:p>
    <w:sectPr>
      <w:headerReference r:id="rId3" w:type="default"/>
      <w:pgSz w:w="11906" w:h="16838"/>
      <w:pgMar w:top="1440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93F5F"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13C5E"/>
    <w:rsid w:val="00020CF3"/>
    <w:rsid w:val="00032B1A"/>
    <w:rsid w:val="000A4B46"/>
    <w:rsid w:val="000C44E1"/>
    <w:rsid w:val="000C4AAC"/>
    <w:rsid w:val="000C601C"/>
    <w:rsid w:val="000E5F0D"/>
    <w:rsid w:val="000E79CC"/>
    <w:rsid w:val="001111DF"/>
    <w:rsid w:val="00133856"/>
    <w:rsid w:val="00135A57"/>
    <w:rsid w:val="00172A27"/>
    <w:rsid w:val="00176B73"/>
    <w:rsid w:val="00191CDC"/>
    <w:rsid w:val="001A721B"/>
    <w:rsid w:val="001D219A"/>
    <w:rsid w:val="001E54EF"/>
    <w:rsid w:val="001F6972"/>
    <w:rsid w:val="002463B7"/>
    <w:rsid w:val="002726D1"/>
    <w:rsid w:val="00280538"/>
    <w:rsid w:val="0028133D"/>
    <w:rsid w:val="002828B8"/>
    <w:rsid w:val="002B4BE9"/>
    <w:rsid w:val="002C20F1"/>
    <w:rsid w:val="00306F0D"/>
    <w:rsid w:val="003111AE"/>
    <w:rsid w:val="00315CC1"/>
    <w:rsid w:val="00331FC5"/>
    <w:rsid w:val="003327F1"/>
    <w:rsid w:val="00356465"/>
    <w:rsid w:val="003B5A31"/>
    <w:rsid w:val="00413118"/>
    <w:rsid w:val="00454407"/>
    <w:rsid w:val="004738C1"/>
    <w:rsid w:val="00492B2B"/>
    <w:rsid w:val="004C3735"/>
    <w:rsid w:val="004D27AC"/>
    <w:rsid w:val="004D2B0B"/>
    <w:rsid w:val="004D7989"/>
    <w:rsid w:val="004E17D2"/>
    <w:rsid w:val="004F4483"/>
    <w:rsid w:val="00536260"/>
    <w:rsid w:val="00537AA5"/>
    <w:rsid w:val="005530A1"/>
    <w:rsid w:val="00566ABF"/>
    <w:rsid w:val="005801FE"/>
    <w:rsid w:val="0059298B"/>
    <w:rsid w:val="005E0C58"/>
    <w:rsid w:val="005E72A3"/>
    <w:rsid w:val="005E78DA"/>
    <w:rsid w:val="00605C9E"/>
    <w:rsid w:val="00624F5E"/>
    <w:rsid w:val="006308A3"/>
    <w:rsid w:val="006471ED"/>
    <w:rsid w:val="0066125F"/>
    <w:rsid w:val="00694617"/>
    <w:rsid w:val="006A672B"/>
    <w:rsid w:val="006D1B1C"/>
    <w:rsid w:val="006D595F"/>
    <w:rsid w:val="006E0753"/>
    <w:rsid w:val="006E745B"/>
    <w:rsid w:val="00713BED"/>
    <w:rsid w:val="007335E4"/>
    <w:rsid w:val="00740B9E"/>
    <w:rsid w:val="00753DB0"/>
    <w:rsid w:val="00766875"/>
    <w:rsid w:val="00767060"/>
    <w:rsid w:val="007B6C56"/>
    <w:rsid w:val="008073A5"/>
    <w:rsid w:val="00856EBF"/>
    <w:rsid w:val="00875870"/>
    <w:rsid w:val="00951454"/>
    <w:rsid w:val="00955F22"/>
    <w:rsid w:val="009616A7"/>
    <w:rsid w:val="009B1BD9"/>
    <w:rsid w:val="009E112B"/>
    <w:rsid w:val="00A07B9A"/>
    <w:rsid w:val="00A12CE2"/>
    <w:rsid w:val="00A16913"/>
    <w:rsid w:val="00A476FD"/>
    <w:rsid w:val="00A50759"/>
    <w:rsid w:val="00A55B30"/>
    <w:rsid w:val="00A63310"/>
    <w:rsid w:val="00A739D9"/>
    <w:rsid w:val="00A74186"/>
    <w:rsid w:val="00A7505C"/>
    <w:rsid w:val="00AA34B8"/>
    <w:rsid w:val="00AB26F1"/>
    <w:rsid w:val="00AF3EA8"/>
    <w:rsid w:val="00B47750"/>
    <w:rsid w:val="00B63ECC"/>
    <w:rsid w:val="00B65E86"/>
    <w:rsid w:val="00BC045D"/>
    <w:rsid w:val="00BD14FD"/>
    <w:rsid w:val="00BD663D"/>
    <w:rsid w:val="00BF1488"/>
    <w:rsid w:val="00BF5C97"/>
    <w:rsid w:val="00C04E0D"/>
    <w:rsid w:val="00C26985"/>
    <w:rsid w:val="00C4045F"/>
    <w:rsid w:val="00C613D7"/>
    <w:rsid w:val="00C71298"/>
    <w:rsid w:val="00CA258E"/>
    <w:rsid w:val="00D21F75"/>
    <w:rsid w:val="00D611F2"/>
    <w:rsid w:val="00E829A4"/>
    <w:rsid w:val="00EB18DE"/>
    <w:rsid w:val="00EC3D4B"/>
    <w:rsid w:val="00EC493F"/>
    <w:rsid w:val="00F14276"/>
    <w:rsid w:val="00F34EBD"/>
    <w:rsid w:val="00F67171"/>
    <w:rsid w:val="00F71FC7"/>
    <w:rsid w:val="00F94E95"/>
    <w:rsid w:val="00FA3428"/>
    <w:rsid w:val="03E929AD"/>
    <w:rsid w:val="03FF24A6"/>
    <w:rsid w:val="070D1766"/>
    <w:rsid w:val="0E3015D7"/>
    <w:rsid w:val="0FE16628"/>
    <w:rsid w:val="13993F4B"/>
    <w:rsid w:val="142B1651"/>
    <w:rsid w:val="15037910"/>
    <w:rsid w:val="154E60BF"/>
    <w:rsid w:val="15D241DC"/>
    <w:rsid w:val="182E2158"/>
    <w:rsid w:val="19A52449"/>
    <w:rsid w:val="1A701AE3"/>
    <w:rsid w:val="210C55F9"/>
    <w:rsid w:val="24157436"/>
    <w:rsid w:val="26B05848"/>
    <w:rsid w:val="276128CF"/>
    <w:rsid w:val="2A172D9D"/>
    <w:rsid w:val="2A21112E"/>
    <w:rsid w:val="2B3012EB"/>
    <w:rsid w:val="2C1E34C8"/>
    <w:rsid w:val="2E654A1F"/>
    <w:rsid w:val="30745C95"/>
    <w:rsid w:val="32D33B70"/>
    <w:rsid w:val="3465792D"/>
    <w:rsid w:val="35944A92"/>
    <w:rsid w:val="361C7822"/>
    <w:rsid w:val="368062FC"/>
    <w:rsid w:val="37FC5D3A"/>
    <w:rsid w:val="417E199F"/>
    <w:rsid w:val="4BE822AB"/>
    <w:rsid w:val="4D581C13"/>
    <w:rsid w:val="4D7838F5"/>
    <w:rsid w:val="50766910"/>
    <w:rsid w:val="52182B5B"/>
    <w:rsid w:val="528A0CE7"/>
    <w:rsid w:val="536028C2"/>
    <w:rsid w:val="58CF75F7"/>
    <w:rsid w:val="5A134120"/>
    <w:rsid w:val="5A77625C"/>
    <w:rsid w:val="5B3B333C"/>
    <w:rsid w:val="5BED3D0F"/>
    <w:rsid w:val="65C16CF4"/>
    <w:rsid w:val="685671D1"/>
    <w:rsid w:val="68657406"/>
    <w:rsid w:val="692170F4"/>
    <w:rsid w:val="6C662BE4"/>
    <w:rsid w:val="6D0914F3"/>
    <w:rsid w:val="6D856FDF"/>
    <w:rsid w:val="6E03170B"/>
    <w:rsid w:val="6E393DE4"/>
    <w:rsid w:val="75A265C8"/>
    <w:rsid w:val="77580151"/>
    <w:rsid w:val="78D41158"/>
    <w:rsid w:val="7A372AA9"/>
    <w:rsid w:val="7DF7451F"/>
    <w:rsid w:val="7E8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6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CFD7E-32CC-4A80-B72D-3A81E050A6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1018</Words>
  <Characters>1177</Characters>
  <Lines>9</Lines>
  <Paragraphs>2</Paragraphs>
  <TotalTime>125</TotalTime>
  <ScaleCrop>false</ScaleCrop>
  <LinksUpToDate>false</LinksUpToDate>
  <CharactersWithSpaces>1179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2019-01-04T09:40:00Z</dcterms:created>
  <dc:creator>User</dc:creator>
  <cp:lastModifiedBy>树先生</cp:lastModifiedBy>
  <dcterms:modified xsi:type="dcterms:W3CDTF">2025-01-15T07:35:57Z</dcterms:modified>
  <dc:title>外部尺寸：1732*845*935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B6FF0913070241A099FFBD5A05ACC805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